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Carmen Carolina Aramayo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Rut 22.213.144-8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Dirección: Cuchabrache s\n San Pedro de Atacama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Nacionalidad argentina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Licenciada en Artes Visuales especializada en arte impreso formada  en la Escuela de Bellas Artes de Valparaíso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-Mis últimos estudios;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Certificación  como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Monitora de trabajo en arcilla en  pedagogía Waldorf enfocada a infancias en primer septenio.( Abril, 2025)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Curso Escuela Andina  niños y niñas en Lengua y Cultura Lickanantay, San Pedro de Atacama Instituto de Investigaciones Arqueológicas y UCN (Marzo 2025)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II Taller para la sensibilización de la Lengua Ckunsa - Consejo Lingüístico Ckunsa - (octubre 2025)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Mis últimos trabajos en área pedagógica;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-Talleres de Arte y oficios “Vizcachas”  para infancias y adult@s, talleres independientes en 2024 en San Pedro de Atacama.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-Taller de Autorretrato para mujeres,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Oficina de la Mujer en San Pedro de Atacama, 2024.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-Actualmente Profesora a cargo de talleres de arte del Colegio Ckonti Ckunsa,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San Pedro de Atacama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EN el programa Acciona llevo cinco años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trabajando como Artista Educadora.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El proyecto 2024 tuvo como título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“Grabado en movimiento “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Después de pasar por ejercicios prácticos y experimentales de acercamiento a la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Textura como herramienta de expresión los y las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Estudiantes realizaron un relato visual en movimiento con materiales naturales; tierra y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Hierbas silvestres sirvieron para crear de manera grupal una historia que tenía un minuto de duración.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La temática del relato emergió de la propuesta de trabajo desde las artistas educadoras: la canción “ Somos hijos de la tierra” . A partir de la escucha de la canción, de reflexiones acerca de la temática de la letra y de ejercicio de canto;   los y las estudiantes desarrollan este relato de manera grupal.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Finalmente fue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Registrado con cámara de teléfono, todos los videos logrados se proyectaron y hubo una puesta en común final acerca de la experiencia y las diversas maneras de abordar la creación.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El proyecto 2025 es en el Liceo Silvoagropecuario Lickanantay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El nombre; “ A problemas matemáticos, soluciones creativas “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Tiene como objetivo acompañar el proceso de aprendizaje de asignatura de matemáticas introduciendo dinámicas cortas en relación a el requerimiento de la profesora dupla. Los tiempos y las actividades de cada intervención se adecúa al tema a tratar así como a las situaciones de convivencia y la dinámica institucional.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